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1F9B2492" w:rsidR="000A1C25" w:rsidRPr="00514D00" w:rsidRDefault="0010066E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0</w:t>
            </w:r>
            <w:r w:rsidR="000926D2">
              <w:rPr>
                <w:color w:val="000000"/>
                <w:sz w:val="20"/>
                <w:szCs w:val="20"/>
                <w:lang w:val="kk-KZ"/>
              </w:rPr>
              <w:t>3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9552D4">
              <w:rPr>
                <w:color w:val="000000"/>
                <w:sz w:val="20"/>
                <w:szCs w:val="20"/>
                <w:lang w:val="en-US"/>
              </w:rPr>
              <w:t>2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4E98A6CC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10066E" w:rsidRPr="0010066E">
        <w:rPr>
          <w:sz w:val="20"/>
          <w:szCs w:val="20"/>
        </w:rPr>
        <w:t>15</w:t>
      </w:r>
      <w:r w:rsidR="00F6586B" w:rsidRPr="00514D00">
        <w:rPr>
          <w:sz w:val="20"/>
          <w:szCs w:val="20"/>
        </w:rPr>
        <w:t>.</w:t>
      </w:r>
      <w:r w:rsidR="00E2127B" w:rsidRPr="00E2127B">
        <w:rPr>
          <w:sz w:val="20"/>
          <w:szCs w:val="20"/>
        </w:rPr>
        <w:t>0</w:t>
      </w:r>
      <w:r w:rsidR="000926D2">
        <w:rPr>
          <w:sz w:val="20"/>
          <w:szCs w:val="20"/>
          <w:lang w:val="kk-KZ"/>
        </w:rPr>
        <w:t>3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E2127B" w:rsidRPr="00E2127B">
        <w:rPr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FE6CCC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1DAFA073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Тест-картридж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3BC3B951" w:rsidR="00FE6CCC" w:rsidRPr="007D2CE4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5D1C7DC7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6CCC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3F3B595D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 -1, 15 </w:t>
            </w:r>
            <w:proofErr w:type="gramStart"/>
            <w:r>
              <w:rPr>
                <w:color w:val="000000"/>
                <w:sz w:val="20"/>
                <w:szCs w:val="20"/>
              </w:rPr>
              <w:t>мл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</w:rPr>
              <w:br/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18F20F4C" w:rsidR="00FE6CCC" w:rsidRPr="00757290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2912356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360,00</w:t>
            </w:r>
          </w:p>
        </w:tc>
      </w:tr>
      <w:tr w:rsidR="00FE6CCC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7BBFE393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раствор-2, 1 x 2500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024FC02F" w:rsidR="00FE6CCC" w:rsidRPr="00FE6CCC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3A987349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FE6CCC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59A98354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Протромбиновое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время (PT), 10 x 4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5346DD38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0DE52229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color w:val="000000"/>
                <w:sz w:val="20"/>
                <w:szCs w:val="20"/>
              </w:rPr>
              <w:t>985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FE6CCC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0672F572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Реагент АПТВ, 10 x 2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333E600B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2F5868ED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130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480,00</w:t>
            </w:r>
          </w:p>
        </w:tc>
      </w:tr>
      <w:tr w:rsidR="00FE6CCC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1A07EAAF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Реагент раствор Кальция Хлорид, 10 x 4 мл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7F32C5C4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6DBE0B8F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463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320,00</w:t>
            </w:r>
          </w:p>
        </w:tc>
      </w:tr>
      <w:tr w:rsidR="00FE6CCC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20E325A9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определения Фибриногена, 6 x 4 мл + 1 x 1 мл </w:t>
            </w:r>
            <w:proofErr w:type="spellStart"/>
            <w:r>
              <w:rPr>
                <w:color w:val="000000"/>
                <w:sz w:val="20"/>
                <w:szCs w:val="20"/>
              </w:rPr>
              <w:t>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+ 2 x 75 мл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15C3BBB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2F398988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color w:val="000000"/>
                <w:sz w:val="20"/>
                <w:szCs w:val="20"/>
              </w:rPr>
              <w:t>869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FE6CCC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41CCBB29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Тромбиновое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время, 10 x 2 мл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33C6DEC0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1980A7D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color w:val="000000"/>
                <w:sz w:val="20"/>
                <w:szCs w:val="20"/>
              </w:rPr>
              <w:t>047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FE6CCC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15ED69DA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Контрольния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плазма-1, 10 x 1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3E238EDA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77B38D5D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FE6CCC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0F5F02AC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Контрольния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плазма-2, 10 x 1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5803F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37F37B7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3E4313B5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840,00</w:t>
            </w:r>
          </w:p>
        </w:tc>
      </w:tr>
      <w:tr w:rsidR="00FE6CCC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59DA7B31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Авто Кюветы, (1000шт/рулон х5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</w:rPr>
              <w:br/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2205C81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79A3F3BA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color w:val="000000"/>
                <w:sz w:val="20"/>
                <w:szCs w:val="20"/>
              </w:rPr>
              <w:t>892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460,00</w:t>
            </w:r>
          </w:p>
        </w:tc>
      </w:tr>
      <w:tr w:rsidR="00FE6CCC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13AF907D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Кабель датчик сатурации SpO2 неонатальный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05F715D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48502AC4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 </w:t>
            </w:r>
            <w:r>
              <w:rPr>
                <w:color w:val="000000"/>
                <w:sz w:val="18"/>
                <w:szCs w:val="18"/>
              </w:rPr>
              <w:t>640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23019189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Маска №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147696E2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468589E1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393AFEA9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Маска №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6DAF63F3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0C074D11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75F1E936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2214CF7D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Маска для взрослых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495B404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0F242DDD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55C33C1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312B46B9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2374A04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7A0042F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2E539FD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FE6CCC" w:rsidRPr="00BE6AC4" w:rsidRDefault="00FE6CCC" w:rsidP="00FE6CC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4468D080" w:rsidR="00FE6CCC" w:rsidRPr="003A08A8" w:rsidRDefault="00FE6CCC" w:rsidP="00FE6CC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659BEF81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7715C2BD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2808F53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B6F6" w14:textId="31EBE5DF" w:rsidR="00FE6CCC" w:rsidRPr="000926D2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B750" w14:textId="04139173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788" w14:textId="2A401423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7C0" w14:textId="18DCB1B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494A965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6F6D" w14:textId="0EDD580D" w:rsidR="00FE6CCC" w:rsidRPr="000926D2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7613" w14:textId="7DBF9F2C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89B3" w14:textId="7751483F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6DB" w14:textId="659B7AD9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01BF9CF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3039" w14:textId="5AAFF1FB" w:rsidR="00FE6CCC" w:rsidRPr="000926D2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AEC" w14:textId="3B4A563E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Фильтр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C3" w14:textId="044D884F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5430" w14:textId="18C4B2D9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6E0DCC80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8E0D" w14:textId="6500EA9D" w:rsidR="00FE6CCC" w:rsidRPr="000926D2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40B1" w14:textId="2DDB5AB9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Адаптер воздушный соединительный для контура силикон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71" w14:textId="2D72F613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982" w14:textId="4D0DE468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3E03301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54E2" w14:textId="704F83D3" w:rsidR="00FE6CCC" w:rsidRPr="000926D2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3653" w14:textId="533428A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Адаптер воздушный соединительный для НИАД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7ED" w14:textId="2E56F34C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44C" w14:textId="29003EC0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2D6A18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7C3A" w14:textId="393B2176" w:rsidR="00FE6CCC" w:rsidRPr="000926D2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A990" w14:textId="1308400C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Шланг воздушный для НИАД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A1D" w14:textId="58C06D85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AB" w14:textId="097424D8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775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7E0EB54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00F0" w14:textId="30C16D5A" w:rsidR="00FE6CCC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C9D6" w14:textId="3E8DDABC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Адаптер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7A1" w14:textId="69366905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20DE" w14:textId="47B624D2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6F04BDE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4570" w14:textId="05BC7BBB" w:rsidR="00FE6CCC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B6D2" w14:textId="630D37FC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Лампа 0047 2.5 В. на ларингоскоп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E06" w14:textId="6767DF9F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035" w14:textId="31AF6887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FE6CCC" w:rsidRPr="00996927" w14:paraId="798EF0D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D42B" w14:textId="26DC0449" w:rsidR="00FE6CCC" w:rsidRDefault="00FE6CCC" w:rsidP="00FE6CC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584E" w14:textId="0D29A8A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Лампа 0048 3.5 В. на ларингоскоп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447" w14:textId="16FACBCD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D9F" w14:textId="3149CD86" w:rsidR="00FE6CCC" w:rsidRDefault="00FE6CCC" w:rsidP="00FE6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000,00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72"/>
        <w:gridCol w:w="1418"/>
        <w:gridCol w:w="3544"/>
        <w:gridCol w:w="1559"/>
        <w:gridCol w:w="1134"/>
      </w:tblGrid>
      <w:tr w:rsidR="00315C3D" w:rsidRPr="00514D00" w14:paraId="55690283" w14:textId="77777777" w:rsidTr="003C1B23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E4FC78" w14:textId="74BE1468" w:rsidR="00BE6AC4" w:rsidRPr="00BE6AC4" w:rsidRDefault="0010066E" w:rsidP="00BE6A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="00FC3CB3">
              <w:rPr>
                <w:sz w:val="20"/>
                <w:szCs w:val="20"/>
                <w:lang w:val="en-US"/>
              </w:rPr>
              <w:t>Medical Labs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3B08F671" w:rsidR="00BE6AC4" w:rsidRPr="00E2127B" w:rsidRDefault="002A3EBA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220340006470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AB10D" w14:textId="32D0D2B1" w:rsidR="00BE6AC4" w:rsidRPr="003450CE" w:rsidRDefault="008962F7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8962F7">
              <w:rPr>
                <w:sz w:val="18"/>
                <w:szCs w:val="18"/>
              </w:rPr>
              <w:t>030000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, </w:t>
            </w:r>
            <w:r w:rsidR="00BE6A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</w:rPr>
              <w:t>Актобе,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район </w:t>
            </w:r>
            <w:r>
              <w:rPr>
                <w:sz w:val="18"/>
                <w:szCs w:val="18"/>
                <w:lang w:val="kk-KZ"/>
              </w:rPr>
              <w:t>Астана</w:t>
            </w:r>
            <w:r w:rsidR="0010066E">
              <w:rPr>
                <w:sz w:val="18"/>
                <w:szCs w:val="18"/>
                <w:lang w:val="kk-KZ"/>
              </w:rPr>
              <w:t xml:space="preserve"> ул.</w:t>
            </w:r>
            <w:r>
              <w:rPr>
                <w:sz w:val="18"/>
                <w:szCs w:val="18"/>
                <w:lang w:val="kk-KZ"/>
              </w:rPr>
              <w:t xml:space="preserve">Есет Батыра, </w:t>
            </w:r>
            <w:r w:rsidR="0010066E">
              <w:rPr>
                <w:sz w:val="18"/>
                <w:szCs w:val="18"/>
                <w:lang w:val="kk-KZ"/>
              </w:rPr>
              <w:t xml:space="preserve">дом </w:t>
            </w:r>
            <w:r>
              <w:rPr>
                <w:sz w:val="18"/>
                <w:szCs w:val="18"/>
                <w:lang w:val="kk-KZ"/>
              </w:rPr>
              <w:t>107, кв.41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3A8E9CC8" w:rsidR="00BE6AC4" w:rsidRPr="003450CE" w:rsidRDefault="008962F7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24</w:t>
            </w:r>
            <w:r w:rsidR="0010066E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03</w:t>
            </w:r>
            <w:r w:rsidR="0010066E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275346D0" w:rsidR="00BE6AC4" w:rsidRPr="003450CE" w:rsidRDefault="0010066E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8962F7">
              <w:rPr>
                <w:sz w:val="18"/>
                <w:szCs w:val="18"/>
                <w:lang w:val="kk-KZ"/>
              </w:rPr>
              <w:t>10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3C1B23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B518D7E" w14:textId="33091D21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="008962F7">
              <w:rPr>
                <w:sz w:val="18"/>
                <w:szCs w:val="18"/>
              </w:rPr>
              <w:t>Мастермед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44624E59" w:rsidR="00BE6AC4" w:rsidRPr="008962F7" w:rsidRDefault="008962F7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190240004422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3B22FE" w14:textId="61CF6AD6" w:rsidR="00BE6AC4" w:rsidRPr="00DD6956" w:rsidRDefault="008962F7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030000</w:t>
            </w:r>
            <w:r w:rsidR="00BE6AC4" w:rsidRPr="00D745BA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  <w:lang w:val="kk-KZ"/>
              </w:rPr>
              <w:t>Актобе,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район</w:t>
            </w:r>
            <w:r>
              <w:rPr>
                <w:sz w:val="18"/>
                <w:szCs w:val="18"/>
                <w:lang w:val="kk-KZ"/>
              </w:rPr>
              <w:t xml:space="preserve"> Астана, пр-т</w:t>
            </w:r>
            <w:r w:rsidR="00E662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Абилкайыр Хана, </w:t>
            </w:r>
            <w:r w:rsidR="00E662C4">
              <w:rPr>
                <w:sz w:val="18"/>
                <w:szCs w:val="18"/>
                <w:lang w:val="kk-KZ"/>
              </w:rPr>
              <w:t xml:space="preserve">дом </w:t>
            </w:r>
            <w:r>
              <w:rPr>
                <w:sz w:val="18"/>
                <w:szCs w:val="18"/>
                <w:lang w:val="kk-KZ"/>
              </w:rPr>
              <w:t>60/1, кв.</w:t>
            </w:r>
            <w:r w:rsidR="00D93780">
              <w:rPr>
                <w:sz w:val="18"/>
                <w:szCs w:val="18"/>
                <w:lang w:val="kk-KZ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7FC9E7AC" w:rsidR="00BE6AC4" w:rsidRPr="003450CE" w:rsidRDefault="00E662C4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D93780">
              <w:rPr>
                <w:sz w:val="18"/>
                <w:szCs w:val="18"/>
                <w:lang w:val="kk-KZ"/>
              </w:rPr>
              <w:t>4</w:t>
            </w:r>
            <w:r>
              <w:rPr>
                <w:sz w:val="18"/>
                <w:szCs w:val="18"/>
                <w:lang w:val="kk-KZ"/>
              </w:rPr>
              <w:t>.0</w:t>
            </w:r>
            <w:r w:rsidR="00D93780">
              <w:rPr>
                <w:sz w:val="18"/>
                <w:szCs w:val="18"/>
                <w:lang w:val="kk-KZ"/>
              </w:rPr>
              <w:t>3</w:t>
            </w:r>
            <w:r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142917D2" w:rsidR="00BE6AC4" w:rsidRPr="003450CE" w:rsidRDefault="00D93780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09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30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2CD98C1B" w14:textId="77777777" w:rsidR="00D93780" w:rsidRDefault="00D93780" w:rsidP="00D93780">
      <w:pPr>
        <w:pStyle w:val="22"/>
        <w:tabs>
          <w:tab w:val="left" w:pos="142"/>
        </w:tabs>
        <w:ind w:left="-284"/>
        <w:jc w:val="both"/>
        <w:rPr>
          <w:szCs w:val="20"/>
        </w:rPr>
      </w:pPr>
    </w:p>
    <w:p w14:paraId="157D2250" w14:textId="6D428AF3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lastRenderedPageBreak/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1C8D23D8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690F87">
        <w:rPr>
          <w:rFonts w:ascii="Times New Roman" w:hAnsi="Times New Roman"/>
          <w:sz w:val="20"/>
          <w:szCs w:val="20"/>
          <w:lang w:val="kk-KZ"/>
        </w:rPr>
        <w:t>2</w:t>
      </w:r>
      <w:r w:rsidR="0089708A">
        <w:rPr>
          <w:rFonts w:ascii="Times New Roman" w:hAnsi="Times New Roman"/>
          <w:sz w:val="20"/>
          <w:szCs w:val="20"/>
          <w:lang w:val="kk-KZ"/>
        </w:rPr>
        <w:t>4</w:t>
      </w:r>
      <w:r w:rsidR="00813B53" w:rsidRPr="00D46F18">
        <w:rPr>
          <w:rFonts w:ascii="Times New Roman" w:hAnsi="Times New Roman"/>
          <w:sz w:val="20"/>
          <w:szCs w:val="20"/>
        </w:rPr>
        <w:t>.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>0</w:t>
      </w:r>
      <w:r w:rsidR="0089708A">
        <w:rPr>
          <w:rFonts w:ascii="Times New Roman" w:hAnsi="Times New Roman"/>
          <w:sz w:val="20"/>
          <w:szCs w:val="20"/>
          <w:lang w:val="kk-KZ"/>
        </w:rPr>
        <w:t>3</w:t>
      </w:r>
      <w:r w:rsidR="00D46F18" w:rsidRPr="00D46F18">
        <w:rPr>
          <w:rFonts w:ascii="Times New Roman" w:hAnsi="Times New Roman"/>
          <w:sz w:val="20"/>
          <w:szCs w:val="20"/>
          <w:lang w:val="kk-KZ"/>
        </w:rPr>
        <w:t xml:space="preserve">.2022 </w:t>
      </w:r>
      <w:r w:rsidR="00F6586B" w:rsidRPr="00D46F18">
        <w:rPr>
          <w:rFonts w:ascii="Times New Roman" w:hAnsi="Times New Roman"/>
          <w:sz w:val="20"/>
          <w:szCs w:val="20"/>
        </w:rPr>
        <w:t xml:space="preserve">года в </w:t>
      </w:r>
      <w:r w:rsidR="00DA136A" w:rsidRPr="00D46F18">
        <w:rPr>
          <w:rFonts w:ascii="Times New Roman" w:hAnsi="Times New Roman"/>
          <w:sz w:val="20"/>
          <w:szCs w:val="20"/>
        </w:rPr>
        <w:t>1</w:t>
      </w:r>
      <w:r w:rsidR="006B3D06" w:rsidRPr="00D46F18">
        <w:rPr>
          <w:rFonts w:ascii="Times New Roman" w:hAnsi="Times New Roman"/>
          <w:sz w:val="20"/>
          <w:szCs w:val="20"/>
        </w:rPr>
        <w:t>2</w:t>
      </w:r>
      <w:r w:rsidRPr="00D46F18">
        <w:rPr>
          <w:rFonts w:ascii="Times New Roman" w:hAnsi="Times New Roman"/>
          <w:sz w:val="20"/>
          <w:szCs w:val="20"/>
        </w:rPr>
        <w:t>:</w:t>
      </w:r>
      <w:r w:rsidR="006B3D06" w:rsidRPr="00D46F18">
        <w:rPr>
          <w:rFonts w:ascii="Times New Roman" w:hAnsi="Times New Roman"/>
          <w:sz w:val="20"/>
          <w:szCs w:val="20"/>
        </w:rPr>
        <w:t>0</w:t>
      </w:r>
      <w:r w:rsidRPr="00D46F18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F7E8A5C" w14:textId="725DF4F1" w:rsidR="00BB31E0" w:rsidRPr="00BB31E0" w:rsidRDefault="00BB31E0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bookmarkStart w:id="0" w:name="_Hlk73698050"/>
      <w:r w:rsidRPr="003E38DA">
        <w:rPr>
          <w:szCs w:val="20"/>
        </w:rPr>
        <w:t>-  по лотам №</w:t>
      </w:r>
      <w:r>
        <w:rPr>
          <w:szCs w:val="20"/>
          <w:lang w:val="kk-KZ"/>
        </w:rPr>
        <w:t>2</w:t>
      </w:r>
      <w:r>
        <w:rPr>
          <w:szCs w:val="20"/>
          <w:lang w:val="kk-KZ"/>
        </w:rPr>
        <w:t xml:space="preserve">, </w:t>
      </w:r>
      <w:r>
        <w:rPr>
          <w:szCs w:val="20"/>
          <w:lang w:val="kk-KZ"/>
        </w:rPr>
        <w:t>3</w:t>
      </w:r>
      <w:r>
        <w:rPr>
          <w:szCs w:val="20"/>
          <w:lang w:val="kk-KZ"/>
        </w:rPr>
        <w:t xml:space="preserve">, </w:t>
      </w:r>
      <w:r>
        <w:rPr>
          <w:szCs w:val="20"/>
          <w:lang w:val="kk-KZ"/>
        </w:rPr>
        <w:t>4</w:t>
      </w:r>
      <w:r>
        <w:rPr>
          <w:szCs w:val="20"/>
        </w:rPr>
        <w:t>, 5, 6, 7, 8, 9, 10, 11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Pr="00BB31E0">
        <w:rPr>
          <w:b/>
          <w:bCs/>
          <w:szCs w:val="20"/>
          <w:lang w:val="kk-KZ"/>
        </w:rPr>
        <w:t>Medical Labs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1203F7">
        <w:rPr>
          <w:b/>
          <w:bCs/>
          <w:szCs w:val="20"/>
          <w:lang w:val="kk-KZ"/>
        </w:rPr>
        <w:t>18760500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203F7" w:rsidRPr="00514D00" w14:paraId="535F4EA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09B0128C" w:rsidR="001203F7" w:rsidRPr="00B93D77" w:rsidRDefault="001203F7" w:rsidP="001203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74C98E7A" w:rsidR="001203F7" w:rsidRPr="00814C27" w:rsidRDefault="001203F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 -1, 15 </w:t>
            </w:r>
            <w:proofErr w:type="gramStart"/>
            <w:r>
              <w:rPr>
                <w:color w:val="000000"/>
                <w:sz w:val="20"/>
                <w:szCs w:val="20"/>
              </w:rPr>
              <w:t>мл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2433E836" w:rsidR="001203F7" w:rsidRPr="000C4421" w:rsidRDefault="001203F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6009D2F8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2F3D18C1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42680,00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03EB9D06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85360,00</w:t>
            </w:r>
          </w:p>
        </w:tc>
      </w:tr>
      <w:tr w:rsidR="001203F7" w:rsidRPr="00514D00" w14:paraId="3495E46F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EA3F" w14:textId="7D5E8527" w:rsidR="001203F7" w:rsidRPr="00D46F18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43951" w14:textId="031775B4" w:rsidR="001203F7" w:rsidRPr="00814C27" w:rsidRDefault="001203F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раствор-2, 1 x 2500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CEBE" w14:textId="1D44D859" w:rsidR="001203F7" w:rsidRPr="000C4421" w:rsidRDefault="001203F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FB3C" w14:textId="05BE2502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E6B7" w14:textId="1D6169DF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92400,00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3FB" w14:textId="6DA671C4" w:rsidR="001203F7" w:rsidRPr="00744D16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924000,00</w:t>
            </w:r>
          </w:p>
        </w:tc>
      </w:tr>
      <w:tr w:rsidR="001203F7" w:rsidRPr="00514D00" w14:paraId="026B7300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7A61" w14:textId="2E2717D7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4B274" w14:textId="360B1A16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Протромбиновое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время (PT), 10 x 4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EF677" w14:textId="283BAEE3" w:rsidR="001203F7" w:rsidRDefault="001203F7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Набор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037A" w14:textId="69C9F143" w:rsidR="001203F7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4DC4" w14:textId="7A9AF7B2" w:rsidR="001203F7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82940,00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2801" w14:textId="4AA9B388" w:rsidR="001203F7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2985840,00</w:t>
            </w:r>
          </w:p>
        </w:tc>
      </w:tr>
      <w:tr w:rsidR="001203F7" w:rsidRPr="00514D00" w14:paraId="5F7CABE1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95A3C" w14:textId="2CCA5186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8345" w14:textId="62F49176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Реагент АПТВ, 10 x 2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3AEE2" w14:textId="125D7726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8CC25" w14:textId="6018F1AD" w:rsidR="001203F7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AE0D" w14:textId="3710CCA2" w:rsidR="001203F7" w:rsidRDefault="001203F7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59180,00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BAC" w14:textId="4409D8EB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2130480,00</w:t>
            </w:r>
          </w:p>
        </w:tc>
      </w:tr>
      <w:tr w:rsidR="001203F7" w:rsidRPr="00514D00" w14:paraId="07426A22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4805" w14:textId="68A640EB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C780" w14:textId="5B7D5A0C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Реагент раствор Кальция Хлорид, 10 x 4 мл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519D" w14:textId="06E7E504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E540" w14:textId="649617F1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B3C7" w14:textId="1478C09A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25740,00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7F82" w14:textId="3A5963E2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463320,00</w:t>
            </w:r>
          </w:p>
        </w:tc>
      </w:tr>
      <w:tr w:rsidR="001203F7" w:rsidRPr="00514D00" w14:paraId="612BF0E4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79BC" w14:textId="4D155CE6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F01F5" w14:textId="72F453B3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определения Фибриногена, 6 x 4 мл + 1 x 1 мл </w:t>
            </w:r>
            <w:proofErr w:type="spellStart"/>
            <w:r>
              <w:rPr>
                <w:color w:val="000000"/>
                <w:sz w:val="20"/>
                <w:szCs w:val="20"/>
              </w:rPr>
              <w:t>cal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+ 2 x 75 мл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AD39F" w14:textId="1259AE32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53667" w14:textId="6075B230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FDBD" w14:textId="46556995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202400,00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F9D9" w14:textId="4578888E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5869600,00</w:t>
            </w:r>
          </w:p>
        </w:tc>
      </w:tr>
      <w:tr w:rsidR="001203F7" w:rsidRPr="00514D00" w14:paraId="51CA055C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A275" w14:textId="4799C21D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6614" w14:textId="223BF5F6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Тромбиновое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время, 10 x 2 мл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EE59C" w14:textId="3C1B9A82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B4B11" w14:textId="3BF23B87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AA42" w14:textId="14D464F2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39380,00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9312" w14:textId="74DAE91C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2047760,00</w:t>
            </w:r>
          </w:p>
        </w:tc>
      </w:tr>
      <w:tr w:rsidR="001203F7" w:rsidRPr="00514D00" w14:paraId="75AC766B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2D58" w14:textId="70B8B537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4A27" w14:textId="7157A2A0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Контрольния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плазма-1, 10 x 1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8BB6C" w14:textId="0D2DBDD4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ADE60" w14:textId="2ED81BCC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CEEF" w14:textId="38F6C031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180840,00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7A4B" w14:textId="1670349C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180840,00</w:t>
            </w:r>
          </w:p>
        </w:tc>
      </w:tr>
      <w:tr w:rsidR="001203F7" w:rsidRPr="00514D00" w14:paraId="25891BF7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9A9E3" w14:textId="7E2B9358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77641" w14:textId="4A06C02C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Контрольния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плазма-2, 10 x 1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08125" w14:textId="699EFEE4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720A3" w14:textId="13A566D8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EFE4" w14:textId="4BDD0ED1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180840,00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0680" w14:textId="78A1A1E3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180840,00</w:t>
            </w:r>
          </w:p>
        </w:tc>
      </w:tr>
      <w:tr w:rsidR="001203F7" w:rsidRPr="00514D00" w14:paraId="732CA26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765A" w14:textId="3E99CE8F" w:rsidR="001203F7" w:rsidRDefault="001203F7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3416" w14:textId="6566E250" w:rsidR="001203F7" w:rsidRDefault="001203F7" w:rsidP="001203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Авто Кюветы, (1000шт/рулон х5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 w:rsidR="004D2D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E38" w14:textId="22B98A2E" w:rsidR="001203F7" w:rsidRDefault="004D2D2A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E7619" w14:textId="0FD88386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690F" w14:textId="104C5E23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299420,00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4555" w14:textId="15220332" w:rsidR="001203F7" w:rsidRDefault="004D2D2A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3892460,00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5CE20146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B33A7E">
        <w:rPr>
          <w:szCs w:val="20"/>
        </w:rPr>
        <w:t>12, 13, 14, 15, 16, 17, 18, 19, 20, 21, 22, 23, 24, 25, 26</w:t>
      </w:r>
      <w:r w:rsidR="006023F4"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911F6" w:rsidRPr="00D911F6">
        <w:rPr>
          <w:b/>
          <w:bCs/>
          <w:szCs w:val="20"/>
          <w:lang w:val="kk-KZ"/>
        </w:rPr>
        <w:t>«</w:t>
      </w:r>
      <w:r w:rsidR="00B33A7E">
        <w:rPr>
          <w:b/>
          <w:bCs/>
          <w:szCs w:val="20"/>
          <w:lang w:val="kk-KZ"/>
        </w:rPr>
        <w:t>Мастермед</w:t>
      </w:r>
      <w:r w:rsidR="00D911F6"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080D27">
        <w:rPr>
          <w:b/>
          <w:bCs/>
          <w:szCs w:val="20"/>
          <w:lang w:val="kk-KZ"/>
        </w:rPr>
        <w:t>7151000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745BA" w:rsidRPr="00514D00" w14:paraId="74F5CBD5" w14:textId="77777777" w:rsidTr="00914B5A">
        <w:trPr>
          <w:trHeight w:val="574"/>
        </w:trPr>
        <w:tc>
          <w:tcPr>
            <w:tcW w:w="416" w:type="dxa"/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914B5A" w:rsidRPr="00514D00" w14:paraId="02FF51F2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999109" w14:textId="7936D826" w:rsidR="00914B5A" w:rsidRPr="006023F4" w:rsidRDefault="00914B5A" w:rsidP="00914B5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5DB40D" w14:textId="42C77997" w:rsidR="00914B5A" w:rsidRPr="00D745B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Кабель датчик сатурации SpO2 неонатальный</w:t>
            </w:r>
          </w:p>
        </w:tc>
        <w:tc>
          <w:tcPr>
            <w:tcW w:w="1171" w:type="dxa"/>
            <w:shd w:val="clear" w:color="000000" w:fill="FFFFFF"/>
          </w:tcPr>
          <w:p w14:paraId="3FD12FE3" w14:textId="51A83BAF" w:rsidR="00914B5A" w:rsidRPr="000C4421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26F726" w14:textId="0D481F50" w:rsidR="00914B5A" w:rsidRPr="00744D16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CE444EC" w14:textId="792AEF0F" w:rsidR="00914B5A" w:rsidRPr="006023F4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164000,00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34DC97" w14:textId="6E4B03CA" w:rsidR="00914B5A" w:rsidRPr="00744D16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2624000,00</w:t>
            </w:r>
          </w:p>
        </w:tc>
      </w:tr>
      <w:tr w:rsidR="00914B5A" w:rsidRPr="00514D00" w14:paraId="27D5CDA3" w14:textId="77777777" w:rsidTr="00914B5A">
        <w:trPr>
          <w:trHeight w:val="145"/>
        </w:trPr>
        <w:tc>
          <w:tcPr>
            <w:tcW w:w="416" w:type="dxa"/>
            <w:shd w:val="clear" w:color="000000" w:fill="FFFFFF"/>
            <w:vAlign w:val="center"/>
          </w:tcPr>
          <w:p w14:paraId="5A39EC47" w14:textId="56075820" w:rsidR="00914B5A" w:rsidRPr="006023F4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B2A405F" w14:textId="3370647A" w:rsidR="00914B5A" w:rsidRPr="00D745B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Маска № 2</w:t>
            </w:r>
          </w:p>
        </w:tc>
        <w:tc>
          <w:tcPr>
            <w:tcW w:w="1171" w:type="dxa"/>
            <w:shd w:val="clear" w:color="000000" w:fill="FFFFFF"/>
          </w:tcPr>
          <w:p w14:paraId="1EF481E3" w14:textId="194D5F20" w:rsidR="00914B5A" w:rsidRPr="000C4421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27A13B" w14:textId="74A0DE3B" w:rsidR="00914B5A" w:rsidRPr="00744D16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474" w:type="dxa"/>
            <w:shd w:val="clear" w:color="000000" w:fill="FFFFFF"/>
          </w:tcPr>
          <w:p w14:paraId="7C611E03" w14:textId="62BE9400" w:rsidR="00914B5A" w:rsidRPr="006023F4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4C9412B" w14:textId="6E3C3757" w:rsidR="00914B5A" w:rsidRPr="00744D16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48000,00</w:t>
            </w:r>
          </w:p>
        </w:tc>
      </w:tr>
      <w:tr w:rsidR="00914B5A" w:rsidRPr="00514D00" w14:paraId="3ABC6F81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4A4CD69D" w14:textId="13F105B9" w:rsidR="00914B5A" w:rsidRPr="006023F4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00D22B04" w14:textId="0CDFDBD0" w:rsidR="00914B5A" w:rsidRPr="00D745B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Маска № 3</w:t>
            </w:r>
          </w:p>
        </w:tc>
        <w:tc>
          <w:tcPr>
            <w:tcW w:w="1171" w:type="dxa"/>
            <w:shd w:val="clear" w:color="000000" w:fill="FFFFFF"/>
          </w:tcPr>
          <w:p w14:paraId="19C8F419" w14:textId="67818D1B" w:rsidR="00914B5A" w:rsidRPr="000C4421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492D09" w14:textId="20E6FD04" w:rsidR="00914B5A" w:rsidRPr="00744D16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474" w:type="dxa"/>
            <w:shd w:val="clear" w:color="000000" w:fill="FFFFFF"/>
          </w:tcPr>
          <w:p w14:paraId="0B51A254" w14:textId="174BA5D5" w:rsidR="00914B5A" w:rsidRPr="006023F4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CD2976" w14:textId="7455B857" w:rsidR="00914B5A" w:rsidRPr="00744D16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48000,00</w:t>
            </w:r>
          </w:p>
        </w:tc>
      </w:tr>
      <w:tr w:rsidR="00914B5A" w:rsidRPr="00514D00" w14:paraId="21A5BC03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034B4E1D" w14:textId="4EC33D9D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7B0053C5" w14:textId="03006E58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Маска для взрослых</w:t>
            </w:r>
          </w:p>
        </w:tc>
        <w:tc>
          <w:tcPr>
            <w:tcW w:w="1171" w:type="dxa"/>
            <w:shd w:val="clear" w:color="000000" w:fill="FFFFFF"/>
          </w:tcPr>
          <w:p w14:paraId="569AB756" w14:textId="700F37E5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783816" w14:textId="36061770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474" w:type="dxa"/>
            <w:shd w:val="clear" w:color="000000" w:fill="FFFFFF"/>
          </w:tcPr>
          <w:p w14:paraId="070C4F4E" w14:textId="5AF89534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E4B165C" w14:textId="2E6AEDB4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174000,00</w:t>
            </w:r>
          </w:p>
        </w:tc>
      </w:tr>
      <w:tr w:rsidR="00914B5A" w:rsidRPr="00514D00" w14:paraId="3A20B274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53343964" w14:textId="5D0FFB80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158A8A92" w14:textId="4295C6CA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2</w:t>
            </w:r>
          </w:p>
        </w:tc>
        <w:tc>
          <w:tcPr>
            <w:tcW w:w="1171" w:type="dxa"/>
            <w:shd w:val="clear" w:color="000000" w:fill="FFFFFF"/>
          </w:tcPr>
          <w:p w14:paraId="7EF2C353" w14:textId="12E04C66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3C4183" w14:textId="131DBB0A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14:paraId="1CAA09E5" w14:textId="4630D480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24A5EB9" w14:textId="5D0CE899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170000,00</w:t>
            </w:r>
          </w:p>
        </w:tc>
      </w:tr>
      <w:tr w:rsidR="00914B5A" w:rsidRPr="00514D00" w14:paraId="3435A246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4A9D080C" w14:textId="5D0C50A4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054A96F8" w14:textId="06F7FC4B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3</w:t>
            </w:r>
          </w:p>
        </w:tc>
        <w:tc>
          <w:tcPr>
            <w:tcW w:w="1171" w:type="dxa"/>
            <w:shd w:val="clear" w:color="000000" w:fill="FFFFFF"/>
          </w:tcPr>
          <w:p w14:paraId="198E5D12" w14:textId="41DF9070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953F21" w14:textId="7618E801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14:paraId="49A38252" w14:textId="33306FBB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0CB5982" w14:textId="422018B8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170000,00</w:t>
            </w:r>
          </w:p>
        </w:tc>
      </w:tr>
      <w:tr w:rsidR="00914B5A" w:rsidRPr="00514D00" w14:paraId="07032E3B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74F41FCB" w14:textId="5FCE734E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5474B624" w14:textId="7296899B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4</w:t>
            </w:r>
          </w:p>
        </w:tc>
        <w:tc>
          <w:tcPr>
            <w:tcW w:w="1171" w:type="dxa"/>
            <w:shd w:val="clear" w:color="000000" w:fill="FFFFFF"/>
          </w:tcPr>
          <w:p w14:paraId="1C7C659C" w14:textId="38B4F90C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52E60A" w14:textId="162AB60E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14:paraId="664FFBB3" w14:textId="1125367B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577FBCA" w14:textId="2C8A6186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170000,00</w:t>
            </w:r>
          </w:p>
        </w:tc>
      </w:tr>
      <w:tr w:rsidR="00914B5A" w:rsidRPr="00514D00" w14:paraId="6E692905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7CB3C0EA" w14:textId="294A212B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16FCC29A" w14:textId="142A00A3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Манжета НИАД для новорожденных № 5</w:t>
            </w:r>
          </w:p>
        </w:tc>
        <w:tc>
          <w:tcPr>
            <w:tcW w:w="1171" w:type="dxa"/>
            <w:shd w:val="clear" w:color="000000" w:fill="FFFFFF"/>
          </w:tcPr>
          <w:p w14:paraId="79C24F81" w14:textId="11C30B77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E710598" w14:textId="58A61665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14:paraId="40F06A44" w14:textId="6F59B907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2298892" w14:textId="6092ED36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170000,00</w:t>
            </w:r>
          </w:p>
        </w:tc>
      </w:tr>
      <w:tr w:rsidR="00914B5A" w:rsidRPr="00514D00" w14:paraId="2617C258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4D1F4673" w14:textId="0F5E5060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43DE778E" w14:textId="2A673479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Фильтр</w:t>
            </w:r>
          </w:p>
        </w:tc>
        <w:tc>
          <w:tcPr>
            <w:tcW w:w="1171" w:type="dxa"/>
            <w:shd w:val="clear" w:color="000000" w:fill="FFFFFF"/>
          </w:tcPr>
          <w:p w14:paraId="489D4AE4" w14:textId="029BA05D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4EF188" w14:textId="2ED78507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90</w:t>
            </w:r>
          </w:p>
        </w:tc>
        <w:tc>
          <w:tcPr>
            <w:tcW w:w="1474" w:type="dxa"/>
            <w:shd w:val="clear" w:color="000000" w:fill="FFFFFF"/>
          </w:tcPr>
          <w:p w14:paraId="5094CD0A" w14:textId="72AA51C0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78AE247" w14:textId="798F229C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216000,00</w:t>
            </w:r>
          </w:p>
        </w:tc>
      </w:tr>
      <w:tr w:rsidR="00914B5A" w:rsidRPr="00514D00" w14:paraId="365322AC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23F871F7" w14:textId="48798DE8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0D38D225" w14:textId="5454D5D4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Адаптер воздушный соединительный для контура силикон</w:t>
            </w:r>
          </w:p>
        </w:tc>
        <w:tc>
          <w:tcPr>
            <w:tcW w:w="1171" w:type="dxa"/>
            <w:shd w:val="clear" w:color="000000" w:fill="FFFFFF"/>
          </w:tcPr>
          <w:p w14:paraId="57E29EDF" w14:textId="2763B1E1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BF5AB27" w14:textId="5A79E59A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1474" w:type="dxa"/>
            <w:shd w:val="clear" w:color="000000" w:fill="FFFFFF"/>
          </w:tcPr>
          <w:p w14:paraId="0AB3BE5A" w14:textId="59A555B0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9A4B9A" w14:textId="1E2F77DC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714000,00</w:t>
            </w:r>
          </w:p>
        </w:tc>
      </w:tr>
      <w:tr w:rsidR="00914B5A" w:rsidRPr="00514D00" w14:paraId="5E0D087D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4AE46CE7" w14:textId="61D0EF29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3832C3DE" w14:textId="559C17FB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Адаптер воздушный соединительный для НИАД</w:t>
            </w:r>
          </w:p>
        </w:tc>
        <w:tc>
          <w:tcPr>
            <w:tcW w:w="1171" w:type="dxa"/>
            <w:shd w:val="clear" w:color="000000" w:fill="FFFFFF"/>
          </w:tcPr>
          <w:p w14:paraId="0E90EF59" w14:textId="36ABD105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3AD8AF" w14:textId="4C20071A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30</w:t>
            </w:r>
          </w:p>
        </w:tc>
        <w:tc>
          <w:tcPr>
            <w:tcW w:w="1474" w:type="dxa"/>
            <w:shd w:val="clear" w:color="000000" w:fill="FFFFFF"/>
          </w:tcPr>
          <w:p w14:paraId="1197A9FD" w14:textId="06061E03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3400,00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260FE6B" w14:textId="0E31F26A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102000,00</w:t>
            </w:r>
          </w:p>
        </w:tc>
      </w:tr>
      <w:tr w:rsidR="00914B5A" w:rsidRPr="00514D00" w14:paraId="154F1A18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5FE275AD" w14:textId="22C8D962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0DC96151" w14:textId="6050DC96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Шланг воздушный для НИАД</w:t>
            </w:r>
          </w:p>
        </w:tc>
        <w:tc>
          <w:tcPr>
            <w:tcW w:w="1171" w:type="dxa"/>
            <w:shd w:val="clear" w:color="000000" w:fill="FFFFFF"/>
          </w:tcPr>
          <w:p w14:paraId="01A71062" w14:textId="787E73D8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2C3CAC" w14:textId="541B4232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74" w:type="dxa"/>
            <w:shd w:val="clear" w:color="000000" w:fill="FFFFFF"/>
          </w:tcPr>
          <w:p w14:paraId="19204763" w14:textId="6C2F6EFB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154000,00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65F6916" w14:textId="6869A88A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770000,00</w:t>
            </w:r>
          </w:p>
        </w:tc>
      </w:tr>
      <w:tr w:rsidR="00914B5A" w:rsidRPr="00514D00" w14:paraId="164351D3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5C0DFD4C" w14:textId="05C9CFDA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1FBB3536" w14:textId="192B4F9F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Адаптер питания</w:t>
            </w:r>
          </w:p>
        </w:tc>
        <w:tc>
          <w:tcPr>
            <w:tcW w:w="1171" w:type="dxa"/>
            <w:shd w:val="clear" w:color="000000" w:fill="FFFFFF"/>
          </w:tcPr>
          <w:p w14:paraId="6BF521F8" w14:textId="262F2D2A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2520A1" w14:textId="48D961EA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474" w:type="dxa"/>
            <w:shd w:val="clear" w:color="000000" w:fill="FFFFFF"/>
          </w:tcPr>
          <w:p w14:paraId="49618BF1" w14:textId="6F7AC585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E427305" w14:textId="509D6B28" w:rsidR="00914B5A" w:rsidRDefault="00B33A7E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285000,00</w:t>
            </w:r>
          </w:p>
        </w:tc>
      </w:tr>
      <w:tr w:rsidR="00914B5A" w:rsidRPr="00514D00" w14:paraId="5C24A0FD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262B346A" w14:textId="31B6BB54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62869242" w14:textId="2D9A342B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Лампа 0047 2.5 В. на ларингоскоп</w:t>
            </w:r>
          </w:p>
        </w:tc>
        <w:tc>
          <w:tcPr>
            <w:tcW w:w="1171" w:type="dxa"/>
            <w:shd w:val="clear" w:color="000000" w:fill="FFFFFF"/>
          </w:tcPr>
          <w:p w14:paraId="5FA5E051" w14:textId="7AE47C4C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99B644E" w14:textId="1FA40AC8" w:rsidR="00914B5A" w:rsidRDefault="00080D27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14:paraId="5963FF38" w14:textId="5455EDDF" w:rsidR="00914B5A" w:rsidRDefault="00080D27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14900,00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C42DCFC" w14:textId="5010A1C8" w:rsidR="00914B5A" w:rsidRDefault="00080D27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745000,00</w:t>
            </w:r>
          </w:p>
        </w:tc>
      </w:tr>
      <w:tr w:rsidR="00914B5A" w:rsidRPr="00514D00" w14:paraId="6A0D0E97" w14:textId="77777777" w:rsidTr="00914B5A">
        <w:trPr>
          <w:trHeight w:val="70"/>
        </w:trPr>
        <w:tc>
          <w:tcPr>
            <w:tcW w:w="416" w:type="dxa"/>
            <w:shd w:val="clear" w:color="000000" w:fill="FFFFFF"/>
            <w:vAlign w:val="center"/>
          </w:tcPr>
          <w:p w14:paraId="12499A1B" w14:textId="1906DCF0" w:rsidR="00914B5A" w:rsidRDefault="00914B5A" w:rsidP="00914B5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4829" w:type="dxa"/>
            <w:shd w:val="clear" w:color="000000" w:fill="FFFFFF"/>
            <w:vAlign w:val="center"/>
          </w:tcPr>
          <w:p w14:paraId="2CA9B3AF" w14:textId="0FD03250" w:rsidR="00914B5A" w:rsidRDefault="00914B5A" w:rsidP="00914B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Лампа 0048 3.5 В. на ларингоскоп</w:t>
            </w:r>
          </w:p>
        </w:tc>
        <w:tc>
          <w:tcPr>
            <w:tcW w:w="1171" w:type="dxa"/>
            <w:shd w:val="clear" w:color="000000" w:fill="FFFFFF"/>
          </w:tcPr>
          <w:p w14:paraId="055F0B0F" w14:textId="2A8159DC" w:rsidR="00914B5A" w:rsidRDefault="00914B5A" w:rsidP="00914B5A">
            <w:pPr>
              <w:jc w:val="center"/>
              <w:rPr>
                <w:sz w:val="20"/>
                <w:szCs w:val="20"/>
                <w:lang w:val="kk-KZ"/>
              </w:rPr>
            </w:pPr>
            <w:r w:rsidRPr="00035B53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37E0B1" w14:textId="162A7F4E" w:rsidR="00914B5A" w:rsidRDefault="00080D27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14:paraId="3CB3C084" w14:textId="08FB989D" w:rsidR="00914B5A" w:rsidRDefault="00080D27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14900,00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6ED561A" w14:textId="773AF047" w:rsidR="00914B5A" w:rsidRDefault="00080D27" w:rsidP="00914B5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745000,00</w:t>
            </w:r>
          </w:p>
        </w:tc>
      </w:tr>
    </w:tbl>
    <w:p w14:paraId="15F11811" w14:textId="6F8FB051" w:rsidR="009926FB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41177ACF" w14:textId="542C6FB9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</w:t>
      </w:r>
      <w:r w:rsidRPr="00514D00">
        <w:rPr>
          <w:szCs w:val="20"/>
        </w:rPr>
        <w:lastRenderedPageBreak/>
        <w:t xml:space="preserve">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428CC4E2" w14:textId="77777777" w:rsidR="005A73E1" w:rsidRDefault="005A73E1" w:rsidP="005A73E1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 w:rsidRPr="00BB31E0">
        <w:rPr>
          <w:szCs w:val="20"/>
        </w:rPr>
        <w:t>-  по лот</w:t>
      </w:r>
      <w:r>
        <w:rPr>
          <w:szCs w:val="20"/>
          <w:lang w:val="kk-KZ"/>
        </w:rPr>
        <w:t>у</w:t>
      </w:r>
      <w:r w:rsidRPr="00BB31E0">
        <w:rPr>
          <w:szCs w:val="20"/>
        </w:rPr>
        <w:t xml:space="preserve"> №</w:t>
      </w:r>
      <w:r w:rsidRPr="00BB31E0">
        <w:rPr>
          <w:szCs w:val="20"/>
          <w:lang w:val="kk-KZ"/>
        </w:rPr>
        <w:t xml:space="preserve">1, </w:t>
      </w:r>
      <w:r w:rsidRPr="00BB31E0">
        <w:rPr>
          <w:snapToGrid w:val="0"/>
          <w:color w:val="000000"/>
          <w:szCs w:val="20"/>
        </w:rPr>
        <w:t>несостоявшимся</w:t>
      </w:r>
      <w:r w:rsidRPr="00BB31E0">
        <w:rPr>
          <w:snapToGrid w:val="0"/>
          <w:color w:val="000000"/>
          <w:szCs w:val="20"/>
          <w:lang w:val="kk-KZ"/>
        </w:rPr>
        <w:t xml:space="preserve"> так как </w:t>
      </w:r>
      <w:r w:rsidRPr="00BB31E0">
        <w:rPr>
          <w:szCs w:val="20"/>
        </w:rPr>
        <w:t xml:space="preserve">на участие в закупках способом запроса ценовых предложений </w:t>
      </w:r>
      <w:r w:rsidRPr="00BB31E0">
        <w:rPr>
          <w:szCs w:val="20"/>
          <w:lang w:val="kk-KZ"/>
        </w:rPr>
        <w:t xml:space="preserve">от </w:t>
      </w:r>
      <w:r w:rsidRPr="00BB31E0">
        <w:rPr>
          <w:szCs w:val="20"/>
        </w:rPr>
        <w:t>потенциальны</w:t>
      </w:r>
      <w:r w:rsidRPr="00BB31E0">
        <w:rPr>
          <w:szCs w:val="20"/>
          <w:lang w:val="kk-KZ"/>
        </w:rPr>
        <w:t>х</w:t>
      </w:r>
      <w:r w:rsidRPr="00BB31E0">
        <w:rPr>
          <w:szCs w:val="20"/>
        </w:rPr>
        <w:t xml:space="preserve"> поставщик</w:t>
      </w:r>
      <w:r w:rsidRPr="00BB31E0">
        <w:rPr>
          <w:szCs w:val="20"/>
          <w:lang w:val="kk-KZ"/>
        </w:rPr>
        <w:t xml:space="preserve">ов не было предоставлено ценовых предложений. </w:t>
      </w:r>
    </w:p>
    <w:p w14:paraId="2CF0BA4F" w14:textId="77777777" w:rsidR="00606E9E" w:rsidRPr="005A73E1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5367EFE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Актюбинской области»</w:t>
            </w:r>
            <w:r w:rsidR="005A73E1">
              <w:rPr>
                <w:sz w:val="20"/>
                <w:szCs w:val="20"/>
              </w:rPr>
              <w:t xml:space="preserve"> </w:t>
            </w:r>
            <w:r w:rsidRPr="00514D00">
              <w:rPr>
                <w:sz w:val="20"/>
                <w:szCs w:val="20"/>
              </w:rPr>
              <w:t>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1CC6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0D27"/>
    <w:rsid w:val="0008150E"/>
    <w:rsid w:val="00081ACB"/>
    <w:rsid w:val="00081CEA"/>
    <w:rsid w:val="0008410A"/>
    <w:rsid w:val="0008763B"/>
    <w:rsid w:val="00087FF2"/>
    <w:rsid w:val="00090426"/>
    <w:rsid w:val="00092169"/>
    <w:rsid w:val="000926D2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03F7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3EBA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15EF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76C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2D2A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03F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A73E1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57290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C7DC3"/>
    <w:rsid w:val="007D2CE4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11E2"/>
    <w:rsid w:val="00882099"/>
    <w:rsid w:val="00882F73"/>
    <w:rsid w:val="00887110"/>
    <w:rsid w:val="00887621"/>
    <w:rsid w:val="00891107"/>
    <w:rsid w:val="00894624"/>
    <w:rsid w:val="008949E4"/>
    <w:rsid w:val="008962F7"/>
    <w:rsid w:val="0089708A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4B5A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3ADD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A7E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31E0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970E6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780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3CB3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6CCC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  <w:style w:type="character" w:styleId="af2">
    <w:name w:val="annotation reference"/>
    <w:basedOn w:val="a0"/>
    <w:uiPriority w:val="99"/>
    <w:semiHidden/>
    <w:unhideWhenUsed/>
    <w:rsid w:val="007572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72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7290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72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72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134</cp:revision>
  <cp:lastPrinted>2022-03-10T05:37:00Z</cp:lastPrinted>
  <dcterms:created xsi:type="dcterms:W3CDTF">2019-10-18T10:38:00Z</dcterms:created>
  <dcterms:modified xsi:type="dcterms:W3CDTF">2022-03-28T06:25:00Z</dcterms:modified>
</cp:coreProperties>
</file>